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b/>
        </w:rPr>
      </w:pPr>
    </w:p>
    <w:p>
      <w:pPr>
        <w:pStyle w:val="a7"/>
        <w:shd w:val="clear" w:color="auto" w:fill="FFFFFF"/>
        <w:spacing w:beforeAutospacing="0" w:after="167" w:afterAutospacing="0"/>
        <w:jc w:val="right"/>
        <w:rPr>
          <w:rFonts w:eastAsia="Calibri"/>
          <w:lang w:eastAsia="en-US"/>
        </w:rPr>
      </w:pPr>
      <w:r>
        <w:t>Куратор</w:t>
      </w:r>
      <w:r>
        <w:rPr>
          <w:rFonts w:eastAsia="Calibri"/>
        </w:rPr>
        <w:t xml:space="preserve"> </w:t>
      </w:r>
      <w:r>
        <w:rPr>
          <w:rFonts w:eastAsia="Calibri"/>
          <w:lang w:eastAsia="en-US"/>
        </w:rPr>
        <w:t>Никитина С.А.</w:t>
      </w:r>
      <w:proofErr w:type="gramStart"/>
      <w:r>
        <w:rPr>
          <w:rFonts w:eastAsia="Calibri"/>
          <w:lang w:eastAsia="en-US"/>
        </w:rPr>
        <w:t>,  методист</w:t>
      </w:r>
      <w:proofErr w:type="gramEnd"/>
      <w:r>
        <w:rPr>
          <w:rFonts w:eastAsia="Calibri"/>
          <w:lang w:eastAsia="en-US"/>
        </w:rPr>
        <w:t xml:space="preserve"> отдела образования, </w:t>
      </w:r>
    </w:p>
    <w:p>
      <w:pPr>
        <w:pStyle w:val="a7"/>
        <w:shd w:val="clear" w:color="auto" w:fill="FFFFFF"/>
        <w:spacing w:beforeAutospacing="0" w:after="167" w:afterAutospacing="0"/>
        <w:jc w:val="right"/>
        <w:rPr>
          <w:rFonts w:eastAsia="Calibri"/>
          <w:lang w:eastAsia="en-US"/>
        </w:rPr>
      </w:pPr>
      <w:bookmarkStart w:id="0" w:name="_GoBack"/>
      <w:bookmarkEnd w:id="0"/>
      <w:r>
        <w:rPr>
          <w:rFonts w:eastAsia="Calibri"/>
          <w:lang w:eastAsia="en-US"/>
        </w:rPr>
        <w:t>курирующая вопросы дошкольного и начального образования.</w:t>
      </w:r>
    </w:p>
    <w:p>
      <w:pPr>
        <w:pStyle w:val="a3"/>
        <w:ind w:firstLine="708"/>
        <w:jc w:val="both"/>
        <w:rPr>
          <w:rFonts w:ascii="Times New Roman" w:hAnsi="Times New Roman" w:cs="Times New Roman"/>
          <w:b/>
        </w:rPr>
      </w:pPr>
    </w:p>
    <w:p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Добрый день, уважаемые гости. Сегодня наша встреча пройдет в форме </w:t>
      </w:r>
      <w:r>
        <w:rPr>
          <w:rFonts w:ascii="Times New Roman" w:hAnsi="Times New Roman" w:cs="Times New Roman"/>
        </w:rPr>
        <w:t xml:space="preserve"> Путешествия  по стране "</w:t>
      </w:r>
      <w:proofErr w:type="spellStart"/>
      <w:r>
        <w:rPr>
          <w:rFonts w:ascii="Times New Roman" w:hAnsi="Times New Roman" w:cs="Times New Roman"/>
        </w:rPr>
        <w:t>Знаек</w:t>
      </w:r>
      <w:proofErr w:type="spellEnd"/>
      <w:r>
        <w:rPr>
          <w:rFonts w:ascii="Times New Roman" w:hAnsi="Times New Roman" w:cs="Times New Roman"/>
        </w:rPr>
        <w:t xml:space="preserve"> и Почемучек". П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утешествие будет необычным и пройдет по маршрутам, где наблюдаются </w:t>
      </w:r>
      <w:proofErr w:type="spellStart"/>
      <w:r>
        <w:rPr>
          <w:rFonts w:ascii="Times New Roman" w:hAnsi="Times New Roman" w:cs="Times New Roman"/>
          <w:color w:val="222222"/>
          <w:shd w:val="clear" w:color="auto" w:fill="FFFFFF"/>
        </w:rPr>
        <w:t>профдефициты</w:t>
      </w:r>
      <w:proofErr w:type="spellEnd"/>
      <w:r>
        <w:rPr>
          <w:rFonts w:ascii="Times New Roman" w:hAnsi="Times New Roman" w:cs="Times New Roman"/>
          <w:color w:val="222222"/>
          <w:shd w:val="clear" w:color="auto" w:fill="FFFFFF"/>
        </w:rPr>
        <w:t xml:space="preserve"> у педагогов дошкольных учреждений.</w:t>
      </w:r>
    </w:p>
    <w:p>
      <w:pPr>
        <w:pStyle w:val="a3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</w:rPr>
        <w:t xml:space="preserve">В  "городах" необычной страны, каждый сможет для себя найти креативные идеи, которыми щедро поделятся наши педагоги. </w:t>
      </w:r>
    </w:p>
    <w:p>
      <w:pPr>
        <w:pStyle w:val="a3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И нас встречают воспитанники этой волшебной страны.</w:t>
      </w:r>
    </w:p>
    <w:p>
      <w:pPr>
        <w:pStyle w:val="a3"/>
        <w:jc w:val="center"/>
        <w:rPr>
          <w:rFonts w:ascii="Times New Roman" w:eastAsia="Calibri" w:hAnsi="Times New Roman" w:cs="Times New Roman"/>
        </w:rPr>
      </w:pPr>
    </w:p>
    <w:p>
      <w:pPr>
        <w:pStyle w:val="a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Приветствие детей.</w:t>
      </w:r>
    </w:p>
    <w:p>
      <w:pPr>
        <w:pStyle w:val="a3"/>
        <w:rPr>
          <w:rFonts w:ascii="Times New Roman" w:eastAsia="Calibri" w:hAnsi="Times New Roman" w:cs="Times New Roman"/>
        </w:rPr>
      </w:pPr>
    </w:p>
    <w:p>
      <w:pPr>
        <w:pStyle w:val="a6"/>
        <w:numPr>
          <w:ilvl w:val="0"/>
          <w:numId w:val="14"/>
        </w:numPr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город «Мини-музеев»</w:t>
      </w:r>
    </w:p>
    <w:p>
      <w:pPr>
        <w:spacing w:line="276" w:lineRule="auto"/>
        <w:jc w:val="both"/>
        <w:rPr>
          <w:b/>
          <w:color w:val="111111"/>
          <w:sz w:val="22"/>
          <w:szCs w:val="22"/>
          <w:shd w:val="clear" w:color="auto" w:fill="FFFFFF"/>
        </w:rPr>
      </w:pPr>
      <w:r>
        <w:rPr>
          <w:color w:val="111111"/>
          <w:sz w:val="22"/>
          <w:szCs w:val="22"/>
        </w:rPr>
        <w:t xml:space="preserve">Огромное влияние на развитие родного языка и приобщение детей к национальной культуре оказывает </w:t>
      </w:r>
      <w:r>
        <w:rPr>
          <w:rStyle w:val="a8"/>
          <w:b w:val="0"/>
          <w:color w:val="111111"/>
          <w:sz w:val="22"/>
          <w:szCs w:val="22"/>
          <w:bdr w:val="none" w:sz="0" w:space="0" w:color="auto" w:frame="1"/>
          <w:shd w:val="clear" w:color="auto" w:fill="FFFFFF"/>
        </w:rPr>
        <w:t>Музейная педагогика, которая</w:t>
      </w:r>
      <w:r>
        <w:rPr>
          <w:color w:val="111111"/>
          <w:sz w:val="22"/>
          <w:szCs w:val="22"/>
          <w:shd w:val="clear" w:color="auto" w:fill="FFFFFF"/>
        </w:rPr>
        <w:t> является инновационной технологией, создающая условия погружения личности в специально организованную предметно-пространственную </w:t>
      </w:r>
      <w:r>
        <w:rPr>
          <w:rStyle w:val="a8"/>
          <w:b w:val="0"/>
          <w:color w:val="111111"/>
          <w:sz w:val="22"/>
          <w:szCs w:val="22"/>
          <w:bdr w:val="none" w:sz="0" w:space="0" w:color="auto" w:frame="1"/>
          <w:shd w:val="clear" w:color="auto" w:fill="FFFFFF"/>
        </w:rPr>
        <w:t>среду</w:t>
      </w:r>
      <w:r>
        <w:rPr>
          <w:b/>
          <w:color w:val="111111"/>
          <w:sz w:val="22"/>
          <w:szCs w:val="22"/>
          <w:shd w:val="clear" w:color="auto" w:fill="FFFFFF"/>
        </w:rPr>
        <w:t xml:space="preserve">. </w:t>
      </w:r>
    </w:p>
    <w:p>
      <w:pPr>
        <w:pStyle w:val="a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Вас встречают город «Мини-музеев», которые представляют детский сад «Родничок» и «Теремок»,  получившие Грант на реализацию проекта по сохранению родных языков. </w:t>
      </w:r>
    </w:p>
    <w:p>
      <w:pPr>
        <w:pStyle w:val="a3"/>
        <w:rPr>
          <w:rFonts w:ascii="Times New Roman" w:eastAsia="Calibri" w:hAnsi="Times New Roman" w:cs="Times New Roman"/>
        </w:rPr>
      </w:pPr>
    </w:p>
    <w:p>
      <w:pPr>
        <w:pStyle w:val="a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(Выступление Рахимовой Г.Р. и </w:t>
      </w:r>
      <w:proofErr w:type="spellStart"/>
      <w:r>
        <w:rPr>
          <w:rFonts w:ascii="Times New Roman" w:eastAsia="Calibri" w:hAnsi="Times New Roman" w:cs="Times New Roman"/>
        </w:rPr>
        <w:t>Шагиахмедовой</w:t>
      </w:r>
      <w:proofErr w:type="spellEnd"/>
      <w:r>
        <w:rPr>
          <w:rFonts w:ascii="Times New Roman" w:eastAsia="Calibri" w:hAnsi="Times New Roman" w:cs="Times New Roman"/>
        </w:rPr>
        <w:t xml:space="preserve"> Л.Р.)</w:t>
      </w:r>
    </w:p>
    <w:p>
      <w:pPr>
        <w:pStyle w:val="a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 патриотическом воспитании важно отметить в год Защитника Отечества и подготовке к празднованию 85 лет Победы. </w:t>
      </w:r>
    </w:p>
    <w:p>
      <w:pPr>
        <w:pStyle w:val="a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Филиппова С.В.</w:t>
      </w:r>
    </w:p>
    <w:p>
      <w:pPr>
        <w:pStyle w:val="a3"/>
        <w:jc w:val="center"/>
        <w:rPr>
          <w:rFonts w:ascii="Times New Roman" w:eastAsia="Calibri" w:hAnsi="Times New Roman" w:cs="Times New Roman"/>
        </w:rPr>
      </w:pPr>
    </w:p>
    <w:p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город "</w:t>
      </w:r>
      <w:proofErr w:type="spellStart"/>
      <w:r>
        <w:rPr>
          <w:rFonts w:ascii="Times New Roman" w:eastAsia="Times New Roman" w:hAnsi="Times New Roman" w:cs="Times New Roman"/>
          <w:b/>
        </w:rPr>
        <w:t>Наукоград</w:t>
      </w:r>
      <w:proofErr w:type="spellEnd"/>
      <w:r>
        <w:rPr>
          <w:rFonts w:ascii="Times New Roman" w:eastAsia="Times New Roman" w:hAnsi="Times New Roman" w:cs="Times New Roman"/>
          <w:b/>
        </w:rPr>
        <w:t>"</w:t>
      </w:r>
    </w:p>
    <w:p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 Актуальным методом познавательного развития детей дошкольного возраста является экспериментирование, которое рассматривается как практическая деятельность поискового характера, направленная на познание свойств, качеств предметов и материалов, связей и зависимостей явлений.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36"/>
        </w:rPr>
        <w:t>Проект по</w:t>
      </w:r>
      <w:r>
        <w:rPr>
          <w:rFonts w:ascii="Times New Roman" w:hAnsi="Times New Roman" w:cs="Times New Roman"/>
        </w:rPr>
        <w:t xml:space="preserve"> формированию познавательных интересов и действий у</w:t>
      </w:r>
      <w:r>
        <w:rPr>
          <w:rFonts w:ascii="Times New Roman" w:hAnsi="Times New Roman" w:cs="Times New Roman"/>
          <w:shd w:val="clear" w:color="auto" w:fill="FFFFFF"/>
        </w:rPr>
        <w:t xml:space="preserve"> детей посредством погружения в </w:t>
      </w:r>
      <w:proofErr w:type="gramStart"/>
      <w:r>
        <w:rPr>
          <w:rFonts w:ascii="Times New Roman" w:hAnsi="Times New Roman" w:cs="Times New Roman"/>
          <w:shd w:val="clear" w:color="auto" w:fill="FFFFFF"/>
        </w:rPr>
        <w:t>науку  я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 ежегодно организую  научно-практическую конференцию «Открытый мир. Старт в науку». Вас просим понаблюдать на занятии  воспитателя детского сада «Теремок»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Филистович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Н.С.</w:t>
      </w:r>
      <w:r>
        <w:rPr>
          <w:rFonts w:ascii="Times New Roman" w:eastAsia="Times New Roman" w:hAnsi="Times New Roman" w:cs="Times New Roman"/>
        </w:rPr>
        <w:t xml:space="preserve">  в городе "</w:t>
      </w:r>
      <w:proofErr w:type="spellStart"/>
      <w:r>
        <w:rPr>
          <w:rFonts w:ascii="Times New Roman" w:eastAsia="Times New Roman" w:hAnsi="Times New Roman" w:cs="Times New Roman"/>
        </w:rPr>
        <w:t>Наукоград</w:t>
      </w:r>
      <w:proofErr w:type="spellEnd"/>
      <w:r>
        <w:rPr>
          <w:rFonts w:ascii="Times New Roman" w:eastAsia="Times New Roman" w:hAnsi="Times New Roman" w:cs="Times New Roman"/>
        </w:rPr>
        <w:t xml:space="preserve">" </w:t>
      </w:r>
      <w:r>
        <w:rPr>
          <w:rFonts w:ascii="Times New Roman" w:hAnsi="Times New Roman" w:cs="Times New Roman"/>
        </w:rPr>
        <w:t xml:space="preserve"> </w:t>
      </w:r>
    </w:p>
    <w:p>
      <w:pPr>
        <w:pStyle w:val="a3"/>
        <w:rPr>
          <w:rFonts w:ascii="Times New Roman" w:hAnsi="Times New Roman" w:cs="Times New Roman"/>
        </w:rPr>
      </w:pPr>
    </w:p>
    <w:p>
      <w:pPr>
        <w:pStyle w:val="a3"/>
        <w:numPr>
          <w:ilvl w:val="0"/>
          <w:numId w:val="14"/>
        </w:numPr>
        <w:jc w:val="both"/>
        <w:rPr>
          <w:rStyle w:val="c1"/>
          <w:rFonts w:ascii="Times New Roman" w:hAnsi="Times New Roman" w:cs="Times New Roman"/>
          <w:b/>
          <w:color w:val="111111"/>
          <w:shd w:val="clear" w:color="auto" w:fill="FFFFFF"/>
        </w:rPr>
      </w:pPr>
      <w:r>
        <w:rPr>
          <w:rStyle w:val="c1"/>
          <w:rFonts w:ascii="Times New Roman" w:hAnsi="Times New Roman" w:cs="Times New Roman"/>
          <w:b/>
          <w:color w:val="111111"/>
          <w:shd w:val="clear" w:color="auto" w:fill="FFFFFF"/>
        </w:rPr>
        <w:t xml:space="preserve">Мобильное Электронное Образование </w:t>
      </w:r>
    </w:p>
    <w:p>
      <w:pPr>
        <w:pStyle w:val="a3"/>
        <w:jc w:val="both"/>
        <w:rPr>
          <w:rStyle w:val="c1"/>
          <w:rFonts w:ascii="Times New Roman" w:hAnsi="Times New Roman" w:cs="Times New Roman"/>
          <w:color w:val="111111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hd w:val="clear" w:color="auto" w:fill="FFFFFF"/>
        </w:rPr>
        <w:t>Современная образовательная среда детского сада включает информационные технологии как одну из важнейших составляющих.</w:t>
      </w:r>
      <w:r>
        <w:rPr>
          <w:rStyle w:val="c2"/>
          <w:rFonts w:ascii="Times New Roman" w:hAnsi="Times New Roman" w:cs="Times New Roman"/>
          <w:color w:val="111111"/>
          <w:shd w:val="clear" w:color="auto" w:fill="FFFFFF"/>
        </w:rPr>
        <w:t> </w:t>
      </w:r>
      <w:r>
        <w:rPr>
          <w:rStyle w:val="c1"/>
          <w:rFonts w:ascii="Times New Roman" w:hAnsi="Times New Roman" w:cs="Times New Roman"/>
          <w:color w:val="111111"/>
          <w:shd w:val="clear" w:color="auto" w:fill="FFFFFF"/>
        </w:rPr>
        <w:t>Уже второй год в трех детских садах  используется цифровая платформа</w:t>
      </w:r>
      <w:r>
        <w:rPr>
          <w:rStyle w:val="c3"/>
          <w:rFonts w:ascii="Times New Roman" w:hAnsi="Times New Roman" w:cs="Times New Roman"/>
          <w:b/>
          <w:bCs/>
          <w:color w:val="111111"/>
          <w:shd w:val="clear" w:color="auto" w:fill="FFFFFF"/>
        </w:rPr>
        <w:t> </w:t>
      </w:r>
      <w:r>
        <w:rPr>
          <w:rStyle w:val="c1"/>
          <w:rFonts w:ascii="Times New Roman" w:hAnsi="Times New Roman" w:cs="Times New Roman"/>
          <w:color w:val="111111"/>
          <w:shd w:val="clear" w:color="auto" w:fill="FFFFFF"/>
        </w:rPr>
        <w:t>Мобильное Электронное Образование и хочу отметить</w:t>
      </w:r>
      <w:r>
        <w:rPr>
          <w:rStyle w:val="c3"/>
          <w:rFonts w:ascii="Times New Roman" w:hAnsi="Times New Roman" w:cs="Times New Roman"/>
          <w:b/>
          <w:bCs/>
          <w:color w:val="111111"/>
          <w:shd w:val="clear" w:color="auto" w:fill="FFFFFF"/>
        </w:rPr>
        <w:t>, </w:t>
      </w:r>
      <w:r>
        <w:rPr>
          <w:rStyle w:val="c1"/>
          <w:rFonts w:ascii="Times New Roman" w:hAnsi="Times New Roman" w:cs="Times New Roman"/>
          <w:color w:val="111111"/>
          <w:shd w:val="clear" w:color="auto" w:fill="FFFFFF"/>
        </w:rPr>
        <w:t>что она предоставляет все условия для образования и развития всем</w:t>
      </w:r>
      <w:r>
        <w:rPr>
          <w:rStyle w:val="c3"/>
          <w:rFonts w:ascii="Times New Roman" w:hAnsi="Times New Roman" w:cs="Times New Roman"/>
          <w:b/>
          <w:bCs/>
          <w:color w:val="111111"/>
          <w:shd w:val="clear" w:color="auto" w:fill="FFFFFF"/>
        </w:rPr>
        <w:t> </w:t>
      </w:r>
      <w:r>
        <w:rPr>
          <w:rStyle w:val="c1"/>
          <w:rFonts w:ascii="Times New Roman" w:hAnsi="Times New Roman" w:cs="Times New Roman"/>
          <w:color w:val="111111"/>
          <w:shd w:val="clear" w:color="auto" w:fill="FFFFFF"/>
        </w:rPr>
        <w:t>участникам образовательного</w:t>
      </w:r>
      <w:r>
        <w:rPr>
          <w:rStyle w:val="c3"/>
          <w:rFonts w:ascii="Times New Roman" w:hAnsi="Times New Roman" w:cs="Times New Roman"/>
          <w:b/>
          <w:bCs/>
          <w:color w:val="111111"/>
          <w:shd w:val="clear" w:color="auto" w:fill="FFFFFF"/>
        </w:rPr>
        <w:t> </w:t>
      </w:r>
      <w:r>
        <w:rPr>
          <w:rStyle w:val="c1"/>
          <w:rFonts w:ascii="Times New Roman" w:hAnsi="Times New Roman" w:cs="Times New Roman"/>
          <w:color w:val="111111"/>
          <w:shd w:val="clear" w:color="auto" w:fill="FFFFFF"/>
        </w:rPr>
        <w:t>процесса – и педагогам, и детям, и родителям.</w:t>
      </w:r>
    </w:p>
    <w:p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применением МЭО меняется и проведение  обычного классического занятия.  МЭО – это большой информативный ресурс для воспитателей, учителей, родителей и детей. </w:t>
      </w:r>
      <w:r>
        <w:rPr>
          <w:rFonts w:ascii="Times New Roman" w:eastAsia="Times New Roman" w:hAnsi="Times New Roman" w:cs="Times New Roman"/>
          <w:lang w:eastAsia="ru-RU"/>
        </w:rPr>
        <w:br/>
      </w:r>
      <w:proofErr w:type="gramStart"/>
      <w:r>
        <w:rPr>
          <w:rFonts w:ascii="Times New Roman" w:hAnsi="Times New Roman" w:cs="Times New Roman"/>
          <w:b/>
          <w:shd w:val="clear" w:color="auto" w:fill="FFFFFF"/>
        </w:rPr>
        <w:t>Применение  платформы</w:t>
      </w:r>
      <w:proofErr w:type="gramEnd"/>
      <w:r>
        <w:rPr>
          <w:rFonts w:ascii="Times New Roman" w:hAnsi="Times New Roman" w:cs="Times New Roman"/>
          <w:b/>
          <w:shd w:val="clear" w:color="auto" w:fill="FFFFFF"/>
        </w:rPr>
        <w:t xml:space="preserve"> МЭО на занятии по развитию речи мы с вами понаблюдаем в подготовительной группе  </w:t>
      </w:r>
      <w:r>
        <w:rPr>
          <w:rFonts w:ascii="Times New Roman" w:hAnsi="Times New Roman" w:cs="Times New Roman"/>
        </w:rPr>
        <w:t>воспитателя 1 кв. категории МБДОУ «Детский сад комбинированного вида «Родничок»»</w:t>
      </w:r>
      <w:proofErr w:type="spellStart"/>
      <w:r>
        <w:rPr>
          <w:rFonts w:ascii="Times New Roman" w:hAnsi="Times New Roman" w:cs="Times New Roman"/>
        </w:rPr>
        <w:t>Усюкевич</w:t>
      </w:r>
      <w:proofErr w:type="spellEnd"/>
      <w:r>
        <w:rPr>
          <w:rFonts w:ascii="Times New Roman" w:hAnsi="Times New Roman" w:cs="Times New Roman"/>
        </w:rPr>
        <w:t xml:space="preserve"> Е.В.. </w:t>
      </w:r>
    </w:p>
    <w:p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Воспитатели используют МЭО для организации развивающих занятий с детьми и других видов детской деятельности (двигательная, игровая, коммуникативная, изобразительная, музыкальная, познавательно-исследовательская деятельность, конструирование, восприятие художественной литературы и фольклора), а также для организации индивидуальной работы с детьми.</w:t>
      </w:r>
    </w:p>
    <w:p>
      <w:pPr>
        <w:pStyle w:val="a3"/>
        <w:jc w:val="both"/>
        <w:rPr>
          <w:rFonts w:ascii="Times New Roman" w:hAnsi="Times New Roman" w:cs="Times New Roman"/>
        </w:rPr>
      </w:pPr>
    </w:p>
    <w:p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«</w:t>
      </w:r>
      <w:proofErr w:type="spellStart"/>
      <w:r>
        <w:rPr>
          <w:rFonts w:ascii="Times New Roman" w:hAnsi="Times New Roman" w:cs="Times New Roman"/>
          <w:b/>
        </w:rPr>
        <w:t>Конструктороград</w:t>
      </w:r>
      <w:proofErr w:type="spellEnd"/>
      <w:r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</w:rPr>
        <w:t>.</w:t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Наблюдения показывают, что большая часть педагогических работников (имеют профессиональные дефицит) имеют затруднения в создании условий для развития у детей способностей к научной и творческой деятельности, ориентирование их на инженерно-техническую деятельность. Я с сентября реализую проект по направлению </w:t>
      </w:r>
      <w:r>
        <w:rPr>
          <w:b/>
          <w:sz w:val="22"/>
          <w:szCs w:val="22"/>
        </w:rPr>
        <w:t>«Техно-конструирование» в форме</w:t>
      </w:r>
      <w:r>
        <w:rPr>
          <w:sz w:val="22"/>
          <w:szCs w:val="22"/>
        </w:rPr>
        <w:t xml:space="preserve"> муниципальной </w:t>
      </w:r>
      <w:proofErr w:type="spellStart"/>
      <w:r>
        <w:rPr>
          <w:sz w:val="22"/>
          <w:szCs w:val="22"/>
        </w:rPr>
        <w:t>стажировочной</w:t>
      </w:r>
      <w:proofErr w:type="spellEnd"/>
      <w:r>
        <w:rPr>
          <w:sz w:val="22"/>
          <w:szCs w:val="22"/>
        </w:rPr>
        <w:t xml:space="preserve"> площадки.  </w:t>
      </w:r>
    </w:p>
    <w:p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Практические занятия на </w:t>
      </w:r>
      <w:proofErr w:type="spellStart"/>
      <w:r>
        <w:rPr>
          <w:sz w:val="22"/>
          <w:szCs w:val="22"/>
        </w:rPr>
        <w:t>стажировочной</w:t>
      </w:r>
      <w:proofErr w:type="spellEnd"/>
      <w:r>
        <w:rPr>
          <w:sz w:val="22"/>
          <w:szCs w:val="22"/>
        </w:rPr>
        <w:t xml:space="preserve"> площадке предполагают обучение педагогов в процессе собственной деятельности. Педагоги, с одной стороны, наблюдают, как коллеги решают педагогические задачи, а во-вторых, самостоятельно проектируют и осуществляют собственные действия, обеспечивающие создание условий для развития и образования детей. </w:t>
      </w:r>
    </w:p>
    <w:p>
      <w:pPr>
        <w:ind w:firstLine="708"/>
        <w:jc w:val="both"/>
        <w:rPr>
          <w:sz w:val="22"/>
          <w:szCs w:val="22"/>
        </w:rPr>
      </w:pPr>
    </w:p>
    <w:p>
      <w:pPr>
        <w:ind w:firstLine="708"/>
        <w:jc w:val="both"/>
        <w:rPr>
          <w:sz w:val="22"/>
          <w:szCs w:val="22"/>
        </w:rPr>
      </w:pPr>
    </w:p>
    <w:p>
      <w:pPr>
        <w:ind w:firstLine="708"/>
        <w:jc w:val="both"/>
        <w:rPr>
          <w:sz w:val="22"/>
          <w:szCs w:val="22"/>
        </w:rPr>
      </w:pPr>
    </w:p>
    <w:p>
      <w:pPr>
        <w:pStyle w:val="a3"/>
        <w:jc w:val="center"/>
        <w:rPr>
          <w:rFonts w:ascii="Times New Roman" w:eastAsia="Calibri" w:hAnsi="Times New Roman" w:cs="Times New Roman"/>
        </w:rPr>
      </w:pPr>
    </w:p>
    <w:p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Мультстудия</w:t>
      </w:r>
      <w:proofErr w:type="spellEnd"/>
    </w:p>
    <w:p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Рахимова </w:t>
      </w:r>
      <w:proofErr w:type="spellStart"/>
      <w:r>
        <w:rPr>
          <w:rFonts w:ascii="Times New Roman" w:hAnsi="Times New Roman" w:cs="Times New Roman"/>
          <w:b/>
        </w:rPr>
        <w:t>Гульназ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Рафасовна</w:t>
      </w:r>
      <w:proofErr w:type="spellEnd"/>
      <w:r>
        <w:rPr>
          <w:rFonts w:ascii="Times New Roman" w:hAnsi="Times New Roman" w:cs="Times New Roman"/>
          <w:b/>
        </w:rPr>
        <w:t xml:space="preserve"> -</w:t>
      </w:r>
      <w:r>
        <w:rPr>
          <w:rFonts w:ascii="Times New Roman" w:hAnsi="Times New Roman" w:cs="Times New Roman"/>
        </w:rPr>
        <w:t xml:space="preserve"> победитель  республиканского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конкурса среди педагогов, на реализацию проектов, направленных на сохранение и развитие родных языков народов, проживающих на территории Республики Татарстан.</w:t>
      </w:r>
      <w:r>
        <w:rPr>
          <w:rFonts w:ascii="Times New Roman" w:hAnsi="Times New Roman" w:cs="Times New Roman"/>
          <w:noProof/>
          <w:spacing w:val="-2"/>
        </w:rPr>
        <w:t xml:space="preserve"> Её Проект</w:t>
      </w:r>
      <w:r>
        <w:rPr>
          <w:rFonts w:ascii="Times New Roman" w:hAnsi="Times New Roman" w:cs="Times New Roman"/>
          <w:color w:val="000000"/>
          <w:kern w:val="24"/>
        </w:rPr>
        <w:t xml:space="preserve">  «Национальная мастерская мультфильмов «</w:t>
      </w:r>
      <w:proofErr w:type="spellStart"/>
      <w:r>
        <w:rPr>
          <w:rFonts w:ascii="Times New Roman" w:hAnsi="Times New Roman" w:cs="Times New Roman"/>
          <w:color w:val="000000"/>
          <w:kern w:val="24"/>
        </w:rPr>
        <w:t>Тамчыкай</w:t>
      </w:r>
      <w:proofErr w:type="spellEnd"/>
      <w:r>
        <w:rPr>
          <w:rFonts w:ascii="Times New Roman" w:hAnsi="Times New Roman" w:cs="Times New Roman"/>
          <w:color w:val="000000"/>
          <w:kern w:val="24"/>
        </w:rPr>
        <w:t>»</w:t>
      </w:r>
      <w:r>
        <w:rPr>
          <w:rFonts w:ascii="Times New Roman" w:hAnsi="Times New Roman" w:cs="Times New Roman"/>
        </w:rPr>
        <w:t xml:space="preserve">. </w:t>
      </w:r>
    </w:p>
    <w:p>
      <w:pPr>
        <w:pStyle w:val="a3"/>
        <w:rPr>
          <w:rFonts w:ascii="Times New Roman" w:eastAsia="Calibri" w:hAnsi="Times New Roman" w:cs="Times New Roman"/>
        </w:rPr>
      </w:pPr>
    </w:p>
    <w:p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Далее мы вас приглашаем в зал. </w:t>
      </w:r>
    </w:p>
    <w:p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Style w:val="c4"/>
          <w:rFonts w:ascii="Times New Roman" w:hAnsi="Times New Roman" w:cs="Times New Roman"/>
          <w:b/>
        </w:rPr>
        <w:t xml:space="preserve">Дискуссия </w:t>
      </w: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Педтехнологии</w:t>
      </w:r>
      <w:proofErr w:type="spellEnd"/>
      <w:r>
        <w:rPr>
          <w:rFonts w:ascii="Times New Roman" w:hAnsi="Times New Roman" w:cs="Times New Roman"/>
          <w:b/>
        </w:rPr>
        <w:t xml:space="preserve"> в работе педагога как профессиональный инструмент педагогов для познавательного развития детей».</w:t>
      </w:r>
      <w:r>
        <w:rPr>
          <w:rFonts w:ascii="Times New Roman" w:hAnsi="Times New Roman" w:cs="Times New Roman"/>
        </w:rPr>
        <w:t xml:space="preserve"> Михайлова М.А., старший воспитатель   МБДОУ «Детский сад комбинированного вида «Родничок»».</w:t>
      </w:r>
    </w:p>
    <w:p>
      <w:pPr>
        <w:pStyle w:val="a3"/>
        <w:jc w:val="both"/>
        <w:rPr>
          <w:rFonts w:ascii="Times New Roman" w:eastAsia="Times New Roman" w:hAnsi="Times New Roman" w:cs="Times New Roman"/>
          <w:b/>
          <w:color w:val="000000"/>
        </w:rPr>
      </w:pPr>
    </w:p>
    <w:p>
      <w:pPr>
        <w:pStyle w:val="a3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>Мастер-класс</w:t>
      </w:r>
      <w:r>
        <w:rPr>
          <w:rFonts w:ascii="Times New Roman" w:hAnsi="Times New Roman" w:cs="Times New Roman"/>
        </w:rPr>
        <w:t xml:space="preserve"> «Приемы обучения игры на детских музыкальных инструментах в дошкольном возрасте». Белоглазова А.А., </w:t>
      </w:r>
      <w:proofErr w:type="spellStart"/>
      <w:proofErr w:type="gramStart"/>
      <w:r>
        <w:rPr>
          <w:rFonts w:ascii="Times New Roman" w:hAnsi="Times New Roman" w:cs="Times New Roman"/>
        </w:rPr>
        <w:t>муз.руководитель</w:t>
      </w:r>
      <w:proofErr w:type="spellEnd"/>
      <w:proofErr w:type="gramEnd"/>
      <w:r>
        <w:rPr>
          <w:rFonts w:ascii="Times New Roman" w:hAnsi="Times New Roman" w:cs="Times New Roman"/>
        </w:rPr>
        <w:t xml:space="preserve"> МБДОУ «Детский сад  комбинированного вида «Родничок»</w:t>
      </w:r>
    </w:p>
    <w:p>
      <w:pPr>
        <w:pStyle w:val="a3"/>
        <w:rPr>
          <w:rStyle w:val="c4"/>
          <w:rFonts w:ascii="Times New Roman" w:hAnsi="Times New Roman" w:cs="Times New Roman"/>
          <w:b/>
        </w:rPr>
      </w:pPr>
    </w:p>
    <w:p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shd w:val="clear" w:color="auto" w:fill="FFFFFF"/>
        <w:spacing w:after="180" w:line="360" w:lineRule="atLeast"/>
        <w:rPr>
          <w:b/>
        </w:rPr>
      </w:pPr>
      <w:r>
        <w:rPr>
          <w:b/>
        </w:rPr>
        <w:t>Экскурс на выставке</w:t>
      </w:r>
    </w:p>
    <w:p>
      <w:pPr>
        <w:jc w:val="both"/>
        <w:rPr>
          <w:color w:val="000000"/>
          <w:sz w:val="29"/>
          <w:szCs w:val="29"/>
          <w:shd w:val="clear" w:color="auto" w:fill="FFFFFF"/>
        </w:rPr>
      </w:pPr>
      <w:r>
        <w:rPr>
          <w:color w:val="000000"/>
          <w:sz w:val="29"/>
          <w:szCs w:val="29"/>
          <w:shd w:val="clear" w:color="auto" w:fill="FFFFFF"/>
        </w:rPr>
        <w:t>Если в детских садах будет создана  содержательная и стимулирующая  развивающая предметно-пространственная  среда, то это  будет способствовать формированию  познавательных интересов, умственных способностей,  воспитанию инициативности у воспитанников.</w:t>
      </w:r>
    </w:p>
    <w:p>
      <w:pPr>
        <w:shd w:val="clear" w:color="auto" w:fill="FFFFFF"/>
        <w:spacing w:after="180" w:line="360" w:lineRule="atLeast"/>
        <w:rPr>
          <w:b/>
          <w:iCs/>
          <w:color w:val="000000"/>
          <w:shd w:val="clear" w:color="auto" w:fill="FFFFFF"/>
        </w:rPr>
      </w:pPr>
      <w:r>
        <w:t xml:space="preserve">Все это подтолкнуло к поиску новых интересных форм и инновационных подходов к созданию развивающей предметно-пространственной среды.  В рамках проекта </w:t>
      </w:r>
      <w:r>
        <w:rPr>
          <w:b/>
        </w:rPr>
        <w:t>«Маленькая страна чудес» организую конкурсы на лучшее оформление развивающих центров. (зон).</w:t>
      </w:r>
      <w:r>
        <w:rPr>
          <w:b/>
          <w:iCs/>
          <w:color w:val="000000"/>
          <w:shd w:val="clear" w:color="auto" w:fill="FFFFFF"/>
        </w:rPr>
        <w:t xml:space="preserve"> </w:t>
      </w:r>
    </w:p>
    <w:p>
      <w:pPr>
        <w:shd w:val="clear" w:color="auto" w:fill="FFFFFF"/>
        <w:spacing w:after="180" w:line="360" w:lineRule="atLeast"/>
      </w:pPr>
      <w:r>
        <w:rPr>
          <w:b/>
        </w:rPr>
        <w:t>Центр Природы.</w:t>
      </w:r>
      <w:r>
        <w:t xml:space="preserve"> Задачи: понимать окружающий мир, осознавать, что является его частью, устанавливать связи между объектами природы</w:t>
      </w:r>
    </w:p>
    <w:p>
      <w:pPr>
        <w:shd w:val="clear" w:color="auto" w:fill="FFFFFF"/>
        <w:spacing w:after="180" w:line="360" w:lineRule="atLeast"/>
      </w:pPr>
      <w:r>
        <w:t xml:space="preserve">Наглядные пособия, иллюстративный материал для развития экологической культуры (альбомы, наборы картин, муляжи, дидактические игры, гербарий и </w:t>
      </w:r>
      <w:proofErr w:type="spellStart"/>
      <w:r>
        <w:t>пр</w:t>
      </w:r>
      <w:proofErr w:type="spellEnd"/>
      <w:r>
        <w:t>)</w:t>
      </w:r>
    </w:p>
    <w:p>
      <w:pPr>
        <w:shd w:val="clear" w:color="auto" w:fill="FFFFFF"/>
        <w:spacing w:after="180" w:line="360" w:lineRule="atLeast"/>
      </w:pPr>
      <w:r>
        <w:rPr>
          <w:b/>
        </w:rPr>
        <w:t>Центр Дидактической игры.</w:t>
      </w:r>
      <w:r>
        <w:t xml:space="preserve"> Задачи: учить анализировать, сравнивать, обобщать, развивать интерес к игровой деятельности со взрослыми и сверстниками, формировать отдельные игровые умения</w:t>
      </w:r>
    </w:p>
    <w:p>
      <w:pPr>
        <w:shd w:val="clear" w:color="auto" w:fill="FFFFFF"/>
        <w:spacing w:after="180" w:line="360" w:lineRule="atLeast"/>
      </w:pPr>
      <w:r>
        <w:rPr>
          <w:b/>
        </w:rPr>
        <w:t>Уголок безопасности дорожного движения.</w:t>
      </w:r>
      <w:r>
        <w:t xml:space="preserve"> Задачи: Формирование навыков безопасного поведения на дорогах у детей дошкольного возраста через ознакомление с правилами дорожного движения.</w:t>
      </w:r>
    </w:p>
    <w:p>
      <w:pPr>
        <w:shd w:val="clear" w:color="auto" w:fill="FFFFFF"/>
        <w:spacing w:after="180" w:line="360" w:lineRule="atLeast"/>
      </w:pPr>
      <w:r>
        <w:t xml:space="preserve">Реализуя проект по созданию развивающей предметно-пространственной среды, с учетом Федерального государственного образовательного стандарта дошкольного образования отражена положительная динамика оснащения Развивающей среды.  </w:t>
      </w:r>
    </w:p>
    <w:p>
      <w:pPr>
        <w:shd w:val="clear" w:color="auto" w:fill="FFFFFF"/>
        <w:spacing w:after="180" w:line="360" w:lineRule="atLeast"/>
      </w:pPr>
      <w:r>
        <w:t xml:space="preserve">Накоплен и систематизирован разнообразный практический материал для организации познавательных игр и образовательной деятельности: нестандартные пособия для проведения артикуляционных упражнений, пальчиковых игр, дыхательной гимнастики, физкультминуток, разнообразные дидактические, настольно-печатные игры. Широко внедряем информационные и коммуникационные технологии в образовательный процесс. </w:t>
      </w:r>
    </w:p>
    <w:p>
      <w:pPr>
        <w:shd w:val="clear" w:color="auto" w:fill="FFFFFF"/>
        <w:spacing w:after="180" w:line="360" w:lineRule="atLeast"/>
        <w:rPr>
          <w:color w:val="565656"/>
        </w:rPr>
      </w:pPr>
    </w:p>
    <w:sectPr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5pt;height:11.35pt" o:bullet="t">
        <v:imagedata r:id="rId1" o:title="mso107E"/>
      </v:shape>
    </w:pict>
  </w:numPicBullet>
  <w:abstractNum w:abstractNumId="0" w15:restartNumberingAfterBreak="0">
    <w:nsid w:val="03550FE0"/>
    <w:multiLevelType w:val="hybridMultilevel"/>
    <w:tmpl w:val="2440F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235"/>
    <w:multiLevelType w:val="hybridMultilevel"/>
    <w:tmpl w:val="2440F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C622F"/>
    <w:multiLevelType w:val="hybridMultilevel"/>
    <w:tmpl w:val="EA44BA7E"/>
    <w:lvl w:ilvl="0" w:tplc="01F46E1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A354E"/>
    <w:multiLevelType w:val="hybridMultilevel"/>
    <w:tmpl w:val="D124D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90741"/>
    <w:multiLevelType w:val="hybridMultilevel"/>
    <w:tmpl w:val="180CF222"/>
    <w:lvl w:ilvl="0" w:tplc="65E435D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4D6EA3"/>
    <w:multiLevelType w:val="hybridMultilevel"/>
    <w:tmpl w:val="C6EAAD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D04BD"/>
    <w:multiLevelType w:val="hybridMultilevel"/>
    <w:tmpl w:val="D7A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71102"/>
    <w:multiLevelType w:val="hybridMultilevel"/>
    <w:tmpl w:val="7F0EB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129AB"/>
    <w:multiLevelType w:val="multilevel"/>
    <w:tmpl w:val="732C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863048"/>
    <w:multiLevelType w:val="hybridMultilevel"/>
    <w:tmpl w:val="2CD2D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819E0"/>
    <w:multiLevelType w:val="hybridMultilevel"/>
    <w:tmpl w:val="D4B000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E33B1"/>
    <w:multiLevelType w:val="hybridMultilevel"/>
    <w:tmpl w:val="16F28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DD457E"/>
    <w:multiLevelType w:val="hybridMultilevel"/>
    <w:tmpl w:val="55D66482"/>
    <w:lvl w:ilvl="0" w:tplc="69A2DF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AA47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EC447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742D2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54C7A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5282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860A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90897B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C6AA4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6A464D3D"/>
    <w:multiLevelType w:val="hybridMultilevel"/>
    <w:tmpl w:val="B1604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D49A7"/>
    <w:multiLevelType w:val="hybridMultilevel"/>
    <w:tmpl w:val="0CCA1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5"/>
  </w:num>
  <w:num w:numId="5">
    <w:abstractNumId w:val="6"/>
  </w:num>
  <w:num w:numId="6">
    <w:abstractNumId w:val="7"/>
  </w:num>
  <w:num w:numId="7">
    <w:abstractNumId w:val="9"/>
  </w:num>
  <w:num w:numId="8">
    <w:abstractNumId w:val="11"/>
  </w:num>
  <w:num w:numId="9">
    <w:abstractNumId w:val="2"/>
  </w:num>
  <w:num w:numId="10">
    <w:abstractNumId w:val="10"/>
  </w:num>
  <w:num w:numId="11">
    <w:abstractNumId w:val="8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2FA92-8E61-46E8-AD54-2F843D94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1 Знак"/>
    <w:basedOn w:val="a"/>
    <w:link w:val="2"/>
    <w:uiPriority w:val="99"/>
    <w:unhideWhenUsed/>
    <w:qFormat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character" w:styleId="a8">
    <w:name w:val="Strong"/>
    <w:basedOn w:val="a0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4">
    <w:name w:val="Без интервала Знак"/>
    <w:link w:val="a3"/>
    <w:uiPriority w:val="1"/>
    <w:locked/>
  </w:style>
  <w:style w:type="character" w:styleId="a9">
    <w:name w:val="Emphasis"/>
    <w:basedOn w:val="a0"/>
    <w:uiPriority w:val="20"/>
    <w:qFormat/>
    <w:rPr>
      <w:i/>
      <w:iCs/>
    </w:rPr>
  </w:style>
  <w:style w:type="character" w:customStyle="1" w:styleId="2">
    <w:name w:val="Обычный (веб) Знак2"/>
    <w:aliases w:val="Обычный (Web) Знак,Обычный (веб)1 Знак,Обычный (веб) Знак Знак1,Обычный (веб) Знак1 Знак1,Обычный (веб) Знак Знак Знак,Обычный (веб) Знак2 Знак Знак,Обычный (веб) Знак Знак1 Знак Знак,Обычный (веб) Знак1 Знак Знак1 Знак"/>
    <w:link w:val="a7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</w:style>
  <w:style w:type="character" w:customStyle="1" w:styleId="c3">
    <w:name w:val="c3"/>
    <w:basedOn w:val="a0"/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22">
    <w:name w:val="c22"/>
    <w:basedOn w:val="a"/>
    <w:pPr>
      <w:spacing w:before="100" w:beforeAutospacing="1" w:after="100" w:afterAutospacing="1"/>
    </w:pPr>
  </w:style>
  <w:style w:type="character" w:customStyle="1" w:styleId="c5">
    <w:name w:val="c5"/>
    <w:basedOn w:val="a0"/>
  </w:style>
  <w:style w:type="paragraph" w:customStyle="1" w:styleId="copyright-info">
    <w:name w:val="copyright-info"/>
    <w:basedOn w:val="a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1">
    <w:name w:val="c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FA4CA-4546-465B-B532-7C1A2FF0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Никитина СА</cp:lastModifiedBy>
  <cp:revision>3</cp:revision>
  <cp:lastPrinted>2025-02-26T06:47:00Z</cp:lastPrinted>
  <dcterms:created xsi:type="dcterms:W3CDTF">2025-03-17T07:43:00Z</dcterms:created>
  <dcterms:modified xsi:type="dcterms:W3CDTF">2025-03-17T07:44:00Z</dcterms:modified>
</cp:coreProperties>
</file>